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Coaches,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Below you will find the individual steps required of </w:t>
      </w:r>
      <w:r w:rsidRPr="002A294B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ALL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 members of the Pacific Coast Shockwaves Coaching Staff. This requirement is for all levels of coaching: specialty coach, field events, one day a week or various days a week.   </w:t>
      </w:r>
    </w:p>
    <w:p w:rsid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  <w:u w:val="single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  <w:u w:val="single"/>
        </w:rPr>
        <w:t>Step 1: 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begin"/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instrText xml:space="preserve"> HYPERLINK "https://www.usatf.org/membership/application/index.asp" \t "_blank" </w:instrTex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separate"/>
      </w:r>
      <w:r w:rsidRPr="002A294B">
        <w:rPr>
          <w:rFonts w:ascii="Garamond" w:eastAsia="Times New Roman" w:hAnsi="Garamond" w:cs="Times New Roman"/>
          <w:color w:val="196AD4"/>
          <w:sz w:val="36"/>
          <w:szCs w:val="36"/>
          <w:u w:val="single"/>
        </w:rPr>
        <w:t>https://www.usatf.org/membership/application/index.asp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end"/>
      </w:r>
    </w:p>
    <w:p w:rsidR="002A294B" w:rsidRPr="002A294B" w:rsidRDefault="002A294B" w:rsidP="002A294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 xml:space="preserve">To renew your membership using your existing USATF membership number and password or </w:t>
      </w:r>
      <w:r>
        <w:rPr>
          <w:rFonts w:ascii="Garamond" w:eastAsia="Times New Roman" w:hAnsi="Garamond" w:cs="Times New Roman"/>
          <w:color w:val="000000"/>
          <w:sz w:val="36"/>
          <w:szCs w:val="36"/>
        </w:rPr>
        <w:t>t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o create a new USATF Membership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Note:  If you don't know your existing USATF Membership number</w:t>
      </w:r>
      <w:r>
        <w:rPr>
          <w:rFonts w:ascii="Garamond" w:eastAsia="Times New Roman" w:hAnsi="Garamond" w:cs="Times New Roman"/>
          <w:color w:val="000000"/>
          <w:sz w:val="36"/>
          <w:szCs w:val="36"/>
        </w:rPr>
        <w:t>,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 xml:space="preserve"> go to the USATF Membership Lookup link: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begin"/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instrText xml:space="preserve"> HYPERLINK "https://www.usatf.org/membership/help/number.asp" \t "_blank" </w:instrTex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separate"/>
      </w:r>
      <w:r w:rsidRPr="002A294B">
        <w:rPr>
          <w:rFonts w:ascii="Garamond" w:eastAsia="Times New Roman" w:hAnsi="Garamond" w:cs="Times New Roman"/>
          <w:color w:val="196AD4"/>
          <w:sz w:val="36"/>
          <w:szCs w:val="36"/>
          <w:u w:val="single"/>
        </w:rPr>
        <w:t>https://www.usatf.org/membership/help/number.asp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end"/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  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Two items to that are important regarding renewal/creation of your USATF membership: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A) Our Club Code is 33-0618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B) Clicking on the Coaches Membership category (Specify your USATF Coaches Level if you have obtained your coaching credentials).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  <w:u w:val="single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  <w:u w:val="single"/>
        </w:rPr>
        <w:t>Step 2: 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After completing your 2017 USATF Membership, Complete and Submit your Background check.  For Background Checks Go To: 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begin"/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instrText xml:space="preserve"> HYPERLINK "http://www.usatf.org/Resources-for---/Coaches/Coaches-Registry/Registered-Coaches-Program.aspx" \t "_blank" </w:instrTex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separate"/>
      </w:r>
      <w:r w:rsidRPr="002A294B">
        <w:rPr>
          <w:rFonts w:ascii="Garamond" w:eastAsia="Times New Roman" w:hAnsi="Garamond" w:cs="Times New Roman"/>
          <w:color w:val="196AD4"/>
          <w:sz w:val="36"/>
          <w:szCs w:val="36"/>
          <w:u w:val="single"/>
        </w:rPr>
        <w:t>http://www.usatf.org/Resources-for---/Coaches/Coaches-Registry/Registered-Coaches-Program.aspx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end"/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 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The Background check is now </w:t>
      </w:r>
      <w:r w:rsidRPr="002A294B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valid for 2 years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.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Once you have submitted your background check, it could take up to a week for you to get a response that you have attained the credentials.  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  <w:u w:val="single"/>
        </w:rPr>
      </w:pPr>
      <w:bookmarkStart w:id="0" w:name="_GoBack"/>
      <w:r w:rsidRPr="002A294B">
        <w:rPr>
          <w:rFonts w:ascii="Garamond" w:eastAsia="Times New Roman" w:hAnsi="Garamond" w:cs="Times New Roman"/>
          <w:color w:val="000000"/>
          <w:sz w:val="36"/>
          <w:szCs w:val="36"/>
          <w:u w:val="single"/>
        </w:rPr>
        <w:t>Step 3: </w:t>
      </w:r>
    </w:p>
    <w:bookmarkEnd w:id="0"/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Complete the USOC Safe Sport Training (Free): 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begin"/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instrText xml:space="preserve"> HYPERLINK "http://safesport.org/take-the-training/" \t "_blank" </w:instrTex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separate"/>
      </w:r>
      <w:r w:rsidRPr="002A294B">
        <w:rPr>
          <w:rFonts w:ascii="Garamond" w:eastAsia="Times New Roman" w:hAnsi="Garamond" w:cs="Times New Roman"/>
          <w:color w:val="196AD4"/>
          <w:sz w:val="36"/>
          <w:szCs w:val="36"/>
          <w:u w:val="single"/>
        </w:rPr>
        <w:t>http://safesport.org/take-the-training/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end"/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 xml:space="preserve">Click on the "Take the Training" link on the bottom of the screen.  This will take you to the USOC Store. Click on the "Store" icon.  Then click on the </w:t>
      </w:r>
      <w:proofErr w:type="spellStart"/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SafeSport</w:t>
      </w:r>
      <w:proofErr w:type="spellEnd"/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 xml:space="preserve"> icon (English or Spanish).  Note; do not have coaches take the </w:t>
      </w:r>
      <w:proofErr w:type="spellStart"/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SafeSport</w:t>
      </w:r>
      <w:proofErr w:type="spellEnd"/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 xml:space="preserve"> for Parents or Athletes or the Refresher.  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Click on the "Add to Bag" bar (Lower right side) and then Checkout (Red bar).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At this point you will need to create an account (if you don't already have one).  When creating an account, you must register with USA Track and Field by adding a Membership Under the Prep Center Info.  This is where you will need your USATF Membership.  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</w:rPr>
        <w:t xml:space="preserve">Make sure to have a digital image of your driver’s </w:t>
      </w:r>
      <w:proofErr w:type="gramStart"/>
      <w:r>
        <w:rPr>
          <w:rFonts w:ascii="Garamond" w:eastAsia="Times New Roman" w:hAnsi="Garamond" w:cs="Times New Roman"/>
          <w:color w:val="000000"/>
          <w:sz w:val="36"/>
          <w:szCs w:val="36"/>
        </w:rPr>
        <w:t>license which</w:t>
      </w:r>
      <w:proofErr w:type="gramEnd"/>
      <w:r>
        <w:rPr>
          <w:rFonts w:ascii="Garamond" w:eastAsia="Times New Roman" w:hAnsi="Garamond" w:cs="Times New Roman"/>
          <w:color w:val="000000"/>
          <w:sz w:val="36"/>
          <w:szCs w:val="36"/>
        </w:rPr>
        <w:t xml:space="preserve"> will be required moving forward.</w:t>
      </w:r>
    </w:p>
    <w:p w:rsid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Once you are all done with all Three Steps, your name will appear on the USATF Coaches Registry.</w:t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begin"/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instrText xml:space="preserve"> HYPERLINK "http://www.usatf.org/Resources-for---/Coaches/Coaches-Registry/Coaches-Registry.aspx" \t "_blank" </w:instrTex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separate"/>
      </w:r>
      <w:r w:rsidRPr="002A294B">
        <w:rPr>
          <w:rFonts w:ascii="Garamond" w:eastAsia="Times New Roman" w:hAnsi="Garamond" w:cs="Times New Roman"/>
          <w:color w:val="196AD4"/>
          <w:sz w:val="36"/>
          <w:szCs w:val="36"/>
          <w:u w:val="single"/>
        </w:rPr>
        <w:t>http://www.usatf.org/Resources-for---/Coaches/Coaches-Registry/Coaches-Registry.aspx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fldChar w:fldCharType="end"/>
      </w: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</w:p>
    <w:p w:rsidR="002A294B" w:rsidRPr="002A294B" w:rsidRDefault="002A294B" w:rsidP="002A294B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</w:rPr>
        <w:t xml:space="preserve">Contact </w:t>
      </w:r>
      <w:r w:rsidRPr="002A294B">
        <w:rPr>
          <w:rFonts w:ascii="Garamond" w:eastAsia="Times New Roman" w:hAnsi="Garamond" w:cs="Times New Roman"/>
          <w:color w:val="000000"/>
          <w:sz w:val="36"/>
          <w:szCs w:val="36"/>
        </w:rPr>
        <w:t>Mike Bryson at 714-588-3705 or Eric Steward 310-977-8321 for additional help with this process. </w:t>
      </w:r>
    </w:p>
    <w:sectPr w:rsidR="002A294B" w:rsidRPr="002A294B" w:rsidSect="008E5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1F90"/>
    <w:multiLevelType w:val="multilevel"/>
    <w:tmpl w:val="12C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4B"/>
    <w:rsid w:val="002A294B"/>
    <w:rsid w:val="008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AF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94B"/>
  </w:style>
  <w:style w:type="character" w:styleId="Hyperlink">
    <w:name w:val="Hyperlink"/>
    <w:basedOn w:val="DefaultParagraphFont"/>
    <w:uiPriority w:val="99"/>
    <w:semiHidden/>
    <w:unhideWhenUsed/>
    <w:rsid w:val="002A2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94B"/>
  </w:style>
  <w:style w:type="character" w:styleId="Hyperlink">
    <w:name w:val="Hyperlink"/>
    <w:basedOn w:val="DefaultParagraphFont"/>
    <w:uiPriority w:val="99"/>
    <w:semiHidden/>
    <w:unhideWhenUsed/>
    <w:rsid w:val="002A2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2410</Characters>
  <Application>Microsoft Macintosh Word</Application>
  <DocSecurity>0</DocSecurity>
  <Lines>36</Lines>
  <Paragraphs>22</Paragraphs>
  <ScaleCrop>false</ScaleCrop>
  <Company>District Tours Inc.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LaMonica Bryson</dc:creator>
  <cp:keywords/>
  <dc:description/>
  <cp:lastModifiedBy>Michael &amp; LaMonica Bryson</cp:lastModifiedBy>
  <cp:revision>1</cp:revision>
  <dcterms:created xsi:type="dcterms:W3CDTF">2017-01-07T00:32:00Z</dcterms:created>
  <dcterms:modified xsi:type="dcterms:W3CDTF">2017-01-07T00:40:00Z</dcterms:modified>
</cp:coreProperties>
</file>